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F1" w:rsidRDefault="00EA21F1" w:rsidP="00EA21F1">
      <w:pPr>
        <w:jc w:val="center"/>
        <w:rPr>
          <w:b/>
        </w:rPr>
      </w:pPr>
      <w:r>
        <w:rPr>
          <w:b/>
        </w:rPr>
        <w:t>Uchwała nr 3/I/2018</w:t>
      </w:r>
    </w:p>
    <w:p w:rsidR="00EA21F1" w:rsidRDefault="00EA21F1" w:rsidP="00EA21F1">
      <w:pPr>
        <w:jc w:val="center"/>
        <w:rPr>
          <w:b/>
        </w:rPr>
      </w:pPr>
      <w:r>
        <w:rPr>
          <w:b/>
        </w:rPr>
        <w:t xml:space="preserve">Prezydium </w:t>
      </w:r>
      <w:r w:rsidRPr="001A436D">
        <w:rPr>
          <w:b/>
        </w:rPr>
        <w:t xml:space="preserve">Zarządu Głównego </w:t>
      </w:r>
    </w:p>
    <w:p w:rsidR="00EA21F1" w:rsidRPr="001A436D" w:rsidRDefault="00EA21F1" w:rsidP="00EA21F1">
      <w:pPr>
        <w:jc w:val="center"/>
        <w:rPr>
          <w:b/>
        </w:rPr>
      </w:pPr>
      <w:r w:rsidRPr="001A436D">
        <w:rPr>
          <w:b/>
        </w:rPr>
        <w:t xml:space="preserve">Polskiego Związku Wędkarskiego </w:t>
      </w:r>
    </w:p>
    <w:p w:rsidR="00EA21F1" w:rsidRPr="001A436D" w:rsidRDefault="00EA21F1" w:rsidP="00EA21F1">
      <w:pPr>
        <w:jc w:val="center"/>
        <w:rPr>
          <w:b/>
        </w:rPr>
      </w:pPr>
      <w:r w:rsidRPr="001A436D">
        <w:rPr>
          <w:b/>
        </w:rPr>
        <w:t xml:space="preserve">z dnia </w:t>
      </w:r>
      <w:r>
        <w:rPr>
          <w:b/>
        </w:rPr>
        <w:t>19 stycznia 2018 r</w:t>
      </w:r>
      <w:r w:rsidRPr="001A436D">
        <w:rPr>
          <w:b/>
        </w:rPr>
        <w:t>.</w:t>
      </w:r>
    </w:p>
    <w:p w:rsidR="00EA21F1" w:rsidRPr="001A436D" w:rsidRDefault="00EA21F1" w:rsidP="00EA21F1">
      <w:pPr>
        <w:jc w:val="center"/>
        <w:rPr>
          <w:b/>
        </w:rPr>
      </w:pPr>
    </w:p>
    <w:p w:rsidR="00EA21F1" w:rsidRPr="001A436D" w:rsidRDefault="00EA21F1" w:rsidP="00EA21F1">
      <w:pPr>
        <w:jc w:val="center"/>
        <w:rPr>
          <w:b/>
        </w:rPr>
      </w:pPr>
    </w:p>
    <w:p w:rsidR="00EA21F1" w:rsidRDefault="00EA21F1" w:rsidP="00EA21F1">
      <w:pPr>
        <w:spacing w:line="276" w:lineRule="auto"/>
        <w:jc w:val="center"/>
        <w:rPr>
          <w:b/>
        </w:rPr>
      </w:pPr>
      <w:r w:rsidRPr="00E12D80">
        <w:rPr>
          <w:b/>
        </w:rPr>
        <w:t>w sprawie</w:t>
      </w:r>
      <w:r>
        <w:rPr>
          <w:b/>
        </w:rPr>
        <w:t>:</w:t>
      </w:r>
      <w:r w:rsidRPr="00E12D80">
        <w:rPr>
          <w:b/>
        </w:rPr>
        <w:t xml:space="preserve"> </w:t>
      </w:r>
      <w:r>
        <w:rPr>
          <w:b/>
        </w:rPr>
        <w:t>z</w:t>
      </w:r>
      <w:r w:rsidRPr="00E12D80">
        <w:rPr>
          <w:b/>
        </w:rPr>
        <w:t xml:space="preserve">asad </w:t>
      </w:r>
      <w:r>
        <w:rPr>
          <w:b/>
        </w:rPr>
        <w:t>prowadzenia rejestracji połowów wędkarskich na wodach ogólnodostępnych</w:t>
      </w:r>
    </w:p>
    <w:p w:rsidR="00EA21F1" w:rsidRDefault="00EA21F1" w:rsidP="00EA21F1">
      <w:pPr>
        <w:jc w:val="both"/>
        <w:rPr>
          <w:b/>
        </w:rPr>
      </w:pPr>
    </w:p>
    <w:p w:rsidR="00EA21F1" w:rsidRDefault="00EA21F1" w:rsidP="00EA21F1">
      <w:pPr>
        <w:jc w:val="both"/>
      </w:pPr>
    </w:p>
    <w:p w:rsidR="00EA21F1" w:rsidRDefault="00EA21F1" w:rsidP="00EA21F1">
      <w:pPr>
        <w:spacing w:line="276" w:lineRule="auto"/>
        <w:jc w:val="center"/>
      </w:pPr>
      <w:r>
        <w:t xml:space="preserve">Na podstawie § 31 ust. 2 w związku z § 30 </w:t>
      </w:r>
      <w:proofErr w:type="spellStart"/>
      <w:r>
        <w:t>pkt</w:t>
      </w:r>
      <w:proofErr w:type="spellEnd"/>
      <w:r>
        <w:t xml:space="preserve"> 1, 2 i 17 Statutu PZW z dnia 15.03.2017 r.</w:t>
      </w:r>
    </w:p>
    <w:p w:rsidR="00EA21F1" w:rsidRDefault="00EA21F1" w:rsidP="00EA21F1">
      <w:pPr>
        <w:spacing w:line="276" w:lineRule="auto"/>
        <w:jc w:val="center"/>
      </w:pPr>
      <w:r>
        <w:t>Prezydium Zarządu Głównego PZW</w:t>
      </w:r>
    </w:p>
    <w:p w:rsidR="00EA21F1" w:rsidRDefault="00EA21F1" w:rsidP="00EA21F1">
      <w:pPr>
        <w:spacing w:before="240" w:line="276" w:lineRule="auto"/>
        <w:jc w:val="center"/>
      </w:pPr>
      <w:r>
        <w:t xml:space="preserve">uchwala: </w:t>
      </w:r>
    </w:p>
    <w:p w:rsidR="00EA21F1" w:rsidRDefault="00EA21F1" w:rsidP="00EA21F1">
      <w:pPr>
        <w:jc w:val="center"/>
      </w:pPr>
    </w:p>
    <w:p w:rsidR="00EA21F1" w:rsidRPr="00497C88" w:rsidRDefault="00EA21F1" w:rsidP="00EA21F1">
      <w:pPr>
        <w:jc w:val="center"/>
      </w:pPr>
      <w:r w:rsidRPr="00497C88">
        <w:t>§ 1</w:t>
      </w:r>
    </w:p>
    <w:p w:rsidR="00EA21F1" w:rsidRDefault="00EA21F1" w:rsidP="00EA21F1">
      <w:pPr>
        <w:spacing w:line="276" w:lineRule="auto"/>
        <w:jc w:val="both"/>
        <w:rPr>
          <w:b/>
        </w:rPr>
      </w:pPr>
    </w:p>
    <w:p w:rsidR="00EA21F1" w:rsidRDefault="00EA21F1" w:rsidP="00EA21F1">
      <w:pPr>
        <w:spacing w:line="360" w:lineRule="auto"/>
        <w:jc w:val="both"/>
      </w:pPr>
      <w:r>
        <w:t xml:space="preserve">W celu zapewnienia realizacji uchwały XXXI Krajowego Zjazdu Delegatów PZW w sprawie kierunków działania Polskiego Związku Wędkarskiego w latach 2017-2021, zwanej dalej uchwałą, ustala się następujące zasady prowadzenia rejestracji połowów wędkarskich </w:t>
      </w:r>
      <w:r>
        <w:br/>
        <w:t>w Okręgach Polskiego Związku Wędkarskiego:</w:t>
      </w:r>
    </w:p>
    <w:p w:rsidR="00EA21F1" w:rsidRDefault="00EA21F1" w:rsidP="00EA21F1">
      <w:pPr>
        <w:numPr>
          <w:ilvl w:val="0"/>
          <w:numId w:val="1"/>
        </w:numPr>
        <w:shd w:val="clear" w:color="auto" w:fill="FFFFFF"/>
        <w:spacing w:line="400" w:lineRule="atLeast"/>
        <w:jc w:val="both"/>
      </w:pPr>
      <w:r>
        <w:t xml:space="preserve">Zobowiązuje się Okręgi Polskiego Związku Wędkarskiego do prowadzenia bieżącej rejestracji połowów wędkarskich </w:t>
      </w:r>
      <w:r w:rsidRPr="005B749F">
        <w:t>na wszystkich wodach ogólnie dostępnych,</w:t>
      </w:r>
      <w:r>
        <w:br/>
      </w:r>
      <w:r w:rsidRPr="005B749F">
        <w:t xml:space="preserve"> na których Okręg gospodaruje jako uprawniony do rybactwa.</w:t>
      </w:r>
    </w:p>
    <w:p w:rsidR="00EA21F1" w:rsidRDefault="00EA21F1" w:rsidP="00EA21F1">
      <w:pPr>
        <w:numPr>
          <w:ilvl w:val="0"/>
          <w:numId w:val="1"/>
        </w:numPr>
        <w:shd w:val="clear" w:color="auto" w:fill="FFFFFF"/>
        <w:spacing w:line="400" w:lineRule="atLeast"/>
        <w:jc w:val="both"/>
      </w:pPr>
      <w:r>
        <w:t xml:space="preserve">Obowiązkowa rejestracja połowów wędkarskich dotyczy wszystkich członków Polskiego Związku Wędkarskiego oraz wędkarzy niezrzeszonych, posiadających całoroczne zezwolenia na amatorski połów ryb wydane przez uprawniony do rybactwa Okręg. </w:t>
      </w:r>
    </w:p>
    <w:p w:rsidR="00EA21F1" w:rsidRDefault="00EA21F1" w:rsidP="00EA21F1">
      <w:pPr>
        <w:numPr>
          <w:ilvl w:val="0"/>
          <w:numId w:val="1"/>
        </w:numPr>
        <w:shd w:val="clear" w:color="auto" w:fill="FFFFFF"/>
        <w:spacing w:line="400" w:lineRule="atLeast"/>
        <w:jc w:val="both"/>
      </w:pPr>
      <w:r>
        <w:t xml:space="preserve">Okręgi Polskiego Związku Wędkarskiego zobowiązane są do opracowania wzoru rejestrów amatorskiego połowu ryb, ich dystrybucji i opracowywania wyników. </w:t>
      </w:r>
    </w:p>
    <w:p w:rsidR="00EA21F1" w:rsidRDefault="00EA21F1" w:rsidP="00EA21F1">
      <w:pPr>
        <w:jc w:val="both"/>
      </w:pPr>
    </w:p>
    <w:p w:rsidR="00EA21F1" w:rsidRDefault="00EA21F1" w:rsidP="00EA21F1">
      <w:pPr>
        <w:spacing w:line="360" w:lineRule="auto"/>
        <w:jc w:val="center"/>
      </w:pPr>
      <w:r w:rsidRPr="006C6F37">
        <w:t xml:space="preserve">§ </w:t>
      </w:r>
      <w:r>
        <w:t>2</w:t>
      </w:r>
    </w:p>
    <w:p w:rsidR="00EA21F1" w:rsidRDefault="00EA21F1" w:rsidP="00EA21F1">
      <w:pPr>
        <w:spacing w:after="240"/>
        <w:jc w:val="both"/>
      </w:pPr>
      <w:r>
        <w:t>Wykonanie uchwały powierza się zarządom okręgów PZW.</w:t>
      </w:r>
    </w:p>
    <w:p w:rsidR="00EA21F1" w:rsidRDefault="00EA21F1" w:rsidP="00EA21F1">
      <w:pPr>
        <w:spacing w:line="360" w:lineRule="auto"/>
        <w:jc w:val="center"/>
      </w:pPr>
      <w:r w:rsidRPr="006C6F37">
        <w:t xml:space="preserve">§ </w:t>
      </w:r>
      <w:r>
        <w:t>3</w:t>
      </w:r>
    </w:p>
    <w:p w:rsidR="00EA21F1" w:rsidRDefault="00EA21F1" w:rsidP="00EA21F1">
      <w:pPr>
        <w:jc w:val="both"/>
      </w:pPr>
      <w:r>
        <w:t>Uchwała wchodzi w życie z dniem jej podjęcia.</w:t>
      </w:r>
    </w:p>
    <w:p w:rsidR="00EA21F1" w:rsidRDefault="00EA21F1" w:rsidP="00EA21F1">
      <w:pPr>
        <w:jc w:val="both"/>
      </w:pPr>
    </w:p>
    <w:p w:rsidR="00EA21F1" w:rsidRPr="00626458" w:rsidRDefault="00EA21F1" w:rsidP="00EA21F1">
      <w:pPr>
        <w:jc w:val="both"/>
      </w:pPr>
    </w:p>
    <w:p w:rsidR="00EA21F1" w:rsidRPr="00E810C7" w:rsidRDefault="00EA21F1" w:rsidP="00EA21F1">
      <w:pPr>
        <w:jc w:val="both"/>
      </w:pPr>
    </w:p>
    <w:p w:rsidR="00EA21F1" w:rsidRPr="00E810C7" w:rsidRDefault="00EA21F1" w:rsidP="00EA21F1">
      <w:pPr>
        <w:ind w:firstLine="708"/>
        <w:jc w:val="both"/>
      </w:pPr>
      <w:r w:rsidRPr="00E810C7">
        <w:t>Wiceprezes ZG PZW</w:t>
      </w:r>
      <w:r w:rsidRPr="00E810C7">
        <w:tab/>
      </w:r>
      <w:r w:rsidRPr="00E810C7">
        <w:tab/>
      </w:r>
      <w:r w:rsidRPr="00E810C7">
        <w:tab/>
      </w:r>
      <w:r w:rsidRPr="00E810C7">
        <w:tab/>
      </w:r>
      <w:r w:rsidRPr="00E810C7">
        <w:tab/>
      </w:r>
      <w:r w:rsidRPr="00E810C7">
        <w:tab/>
        <w:t xml:space="preserve"> </w:t>
      </w:r>
      <w:r>
        <w:tab/>
      </w:r>
      <w:r w:rsidRPr="00E810C7">
        <w:t>Prezes ZG PZW</w:t>
      </w:r>
    </w:p>
    <w:p w:rsidR="00EA21F1" w:rsidRPr="00E810C7" w:rsidRDefault="00EA21F1" w:rsidP="00EA21F1">
      <w:pPr>
        <w:jc w:val="both"/>
      </w:pPr>
      <w:r w:rsidRPr="00E810C7">
        <w:t>ds. ochrony i zagospodarowania wód</w:t>
      </w:r>
    </w:p>
    <w:p w:rsidR="00EA21F1" w:rsidRPr="00E810C7" w:rsidRDefault="00EA21F1" w:rsidP="00EA21F1">
      <w:pPr>
        <w:ind w:firstLine="708"/>
      </w:pPr>
    </w:p>
    <w:p w:rsidR="00760390" w:rsidRDefault="00EA21F1" w:rsidP="00EA21F1">
      <w:pPr>
        <w:ind w:firstLine="708"/>
      </w:pPr>
      <w:r w:rsidRPr="00E810C7">
        <w:t xml:space="preserve">Wiesław </w:t>
      </w:r>
      <w:proofErr w:type="spellStart"/>
      <w:r w:rsidRPr="00E810C7">
        <w:t>Heliniak</w:t>
      </w:r>
      <w:proofErr w:type="spellEnd"/>
      <w:r w:rsidRPr="00E810C7">
        <w:tab/>
      </w:r>
      <w:r w:rsidRPr="00E810C7">
        <w:tab/>
      </w:r>
      <w:r w:rsidRPr="00E810C7">
        <w:tab/>
      </w:r>
      <w:r w:rsidRPr="00E810C7">
        <w:tab/>
      </w:r>
      <w:r w:rsidRPr="00E810C7">
        <w:tab/>
      </w:r>
      <w:r w:rsidRPr="00E810C7">
        <w:tab/>
        <w:t xml:space="preserve">     </w:t>
      </w:r>
      <w:r w:rsidRPr="00E810C7">
        <w:tab/>
      </w:r>
      <w:r>
        <w:t xml:space="preserve"> </w:t>
      </w:r>
      <w:r w:rsidRPr="00E810C7">
        <w:t xml:space="preserve"> Teodor Rudnik</w:t>
      </w:r>
    </w:p>
    <w:sectPr w:rsidR="00760390" w:rsidSect="00760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8020B"/>
    <w:multiLevelType w:val="hybridMultilevel"/>
    <w:tmpl w:val="F232F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21F1"/>
    <w:rsid w:val="00760390"/>
    <w:rsid w:val="00EA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2018-01-23T13:30:00Z</cp:lastPrinted>
  <dcterms:created xsi:type="dcterms:W3CDTF">2018-01-23T13:30:00Z</dcterms:created>
  <dcterms:modified xsi:type="dcterms:W3CDTF">2018-01-23T13:31:00Z</dcterms:modified>
</cp:coreProperties>
</file>