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F38" w14:textId="77777777" w:rsidR="00A13B20" w:rsidRPr="00A976F9" w:rsidRDefault="00A13B20" w:rsidP="00A13B2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976F9">
        <w:rPr>
          <w:rFonts w:ascii="Calibri" w:eastAsia="Calibri" w:hAnsi="Calibri" w:cs="Times New Roman"/>
          <w:b/>
          <w:sz w:val="24"/>
          <w:szCs w:val="24"/>
        </w:rPr>
        <w:t>Uchwała nr 41/Prezydium/2023</w:t>
      </w:r>
    </w:p>
    <w:p w14:paraId="3C0659F5" w14:textId="77777777" w:rsidR="00A13B20" w:rsidRPr="00A976F9" w:rsidRDefault="00A13B20" w:rsidP="00A13B2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976F9">
        <w:rPr>
          <w:rFonts w:ascii="Calibri" w:eastAsia="Calibri" w:hAnsi="Calibri" w:cs="Times New Roman"/>
          <w:b/>
          <w:sz w:val="24"/>
          <w:szCs w:val="24"/>
        </w:rPr>
        <w:t xml:space="preserve">Zarządu Okręgu PZW </w:t>
      </w:r>
    </w:p>
    <w:p w14:paraId="5AB5D1D6" w14:textId="77777777" w:rsidR="00A13B20" w:rsidRPr="00A976F9" w:rsidRDefault="00A13B20" w:rsidP="00A13B2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976F9">
        <w:rPr>
          <w:rFonts w:ascii="Calibri" w:eastAsia="Calibri" w:hAnsi="Calibri" w:cs="Times New Roman"/>
          <w:b/>
          <w:sz w:val="24"/>
          <w:szCs w:val="24"/>
        </w:rPr>
        <w:t>z siedzibą w Opolu</w:t>
      </w:r>
    </w:p>
    <w:p w14:paraId="0C3FE3AD" w14:textId="77777777" w:rsidR="00A13B20" w:rsidRPr="00A976F9" w:rsidRDefault="00A13B20" w:rsidP="00A13B2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976F9">
        <w:rPr>
          <w:rFonts w:ascii="Calibri" w:eastAsia="Calibri" w:hAnsi="Calibri" w:cs="Times New Roman"/>
          <w:b/>
          <w:sz w:val="24"/>
          <w:szCs w:val="24"/>
        </w:rPr>
        <w:t>z dnia  06/05/2023</w:t>
      </w:r>
    </w:p>
    <w:p w14:paraId="0A0E0AAA" w14:textId="77777777" w:rsidR="00A13B20" w:rsidRPr="00A976F9" w:rsidRDefault="00A13B20" w:rsidP="00A13B20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BBD2AE" w14:textId="77777777" w:rsidR="00A13B20" w:rsidRPr="00A976F9" w:rsidRDefault="00A13B20" w:rsidP="00A13B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76F9">
        <w:rPr>
          <w:b/>
          <w:bCs/>
          <w:sz w:val="24"/>
          <w:szCs w:val="24"/>
        </w:rPr>
        <w:t xml:space="preserve">w sprawie </w:t>
      </w:r>
    </w:p>
    <w:p w14:paraId="5B8E3C85" w14:textId="77777777" w:rsidR="00A13B20" w:rsidRPr="00A976F9" w:rsidRDefault="00A13B20" w:rsidP="00A13B20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34169550"/>
      <w:bookmarkStart w:id="1" w:name="_Hlk134181548"/>
      <w:r w:rsidRPr="00A976F9">
        <w:rPr>
          <w:b/>
          <w:bCs/>
          <w:sz w:val="24"/>
          <w:szCs w:val="24"/>
        </w:rPr>
        <w:t xml:space="preserve">wyrażenia zgody na utworzenie przez Okręg PZW </w:t>
      </w:r>
      <w:bookmarkEnd w:id="0"/>
      <w:r w:rsidRPr="00A976F9">
        <w:rPr>
          <w:b/>
          <w:bCs/>
          <w:sz w:val="24"/>
          <w:szCs w:val="24"/>
        </w:rPr>
        <w:t>łowiska „złów i wypuść”</w:t>
      </w:r>
    </w:p>
    <w:bookmarkEnd w:id="1"/>
    <w:p w14:paraId="7AB495F3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CE99119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77055CF" w14:textId="77777777" w:rsidR="00A13B20" w:rsidRPr="00A976F9" w:rsidRDefault="00A13B20" w:rsidP="00A13B20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A976F9">
        <w:rPr>
          <w:rFonts w:ascii="Calibri" w:hAnsi="Calibri" w:cs="Calibri"/>
          <w:i/>
          <w:iCs/>
          <w:sz w:val="24"/>
          <w:szCs w:val="24"/>
          <w:lang w:eastAsia="pl-PL"/>
        </w:rPr>
        <w:t>Działając w oparciu o postanowienia § 48 ust. 2 w zw. z § 47 pkt 15 Statutu PZW, uchwala się, co następuje:</w:t>
      </w:r>
    </w:p>
    <w:p w14:paraId="1B98A511" w14:textId="77777777" w:rsidR="00A13B20" w:rsidRPr="00A976F9" w:rsidRDefault="00A13B20" w:rsidP="00A13B20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4A013FDD" w14:textId="77777777" w:rsidR="00A13B20" w:rsidRPr="00A976F9" w:rsidRDefault="00A13B20" w:rsidP="00A13B20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976F9">
        <w:rPr>
          <w:rFonts w:cstheme="minorHAnsi"/>
          <w:b/>
          <w:bCs/>
          <w:sz w:val="24"/>
          <w:szCs w:val="24"/>
          <w:lang w:eastAsia="pl-PL"/>
        </w:rPr>
        <w:t>§1</w:t>
      </w:r>
    </w:p>
    <w:p w14:paraId="2CFBCE17" w14:textId="77777777" w:rsidR="00A13B20" w:rsidRPr="00A976F9" w:rsidRDefault="00A13B20" w:rsidP="00A13B20">
      <w:pPr>
        <w:suppressAutoHyphens/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A976F9">
        <w:rPr>
          <w:rFonts w:cstheme="minorHAnsi"/>
          <w:sz w:val="24"/>
          <w:szCs w:val="24"/>
          <w:lang w:eastAsia="pl-PL"/>
        </w:rPr>
        <w:t xml:space="preserve">Zarząd Okręgu PZW z siedzibą w Opolu wyraża zgodę na utworzenie przez Okręg PZW łowiska typu „złów i wypuść” na stawie „Poliwoda” położonym na terenie Ośrodka Zarybieniowego PZW w Biestrzynniku, zatwierdzając jednocześnie regulamin ww. łowiska, który stanowi załącznik do niniejszej uchwały. </w:t>
      </w:r>
    </w:p>
    <w:p w14:paraId="531E02CC" w14:textId="77777777" w:rsidR="00A13B20" w:rsidRPr="00A976F9" w:rsidRDefault="00A13B20" w:rsidP="00A13B20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976F9">
        <w:rPr>
          <w:rFonts w:cstheme="minorHAnsi"/>
          <w:b/>
          <w:bCs/>
          <w:sz w:val="24"/>
          <w:szCs w:val="24"/>
          <w:lang w:eastAsia="pl-PL"/>
        </w:rPr>
        <w:t>§2</w:t>
      </w:r>
    </w:p>
    <w:p w14:paraId="415E4006" w14:textId="77777777" w:rsidR="00A13B20" w:rsidRPr="00A976F9" w:rsidRDefault="00A13B20" w:rsidP="00A13B20">
      <w:pPr>
        <w:spacing w:after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976F9">
        <w:rPr>
          <w:rFonts w:ascii="Calibri" w:eastAsia="Times New Roman" w:hAnsi="Calibri" w:cs="Calibri"/>
          <w:sz w:val="24"/>
          <w:szCs w:val="24"/>
          <w:lang w:eastAsia="ar-SA"/>
        </w:rPr>
        <w:t>Wykonanie uchwały powierza się kol. Jakubowi Roszukowi – Dyrektorowi Biura Zarządu Okręgu PZW z/s w Opolu</w:t>
      </w:r>
      <w:r w:rsidRPr="00A976F9">
        <w:rPr>
          <w:rFonts w:ascii="Calibri" w:hAnsi="Calibri" w:cs="Calibri"/>
          <w:sz w:val="24"/>
          <w:szCs w:val="24"/>
          <w:lang w:eastAsia="pl-PL"/>
        </w:rPr>
        <w:t>.</w:t>
      </w:r>
    </w:p>
    <w:p w14:paraId="57CAFFF1" w14:textId="77777777" w:rsidR="00A13B20" w:rsidRPr="00A976F9" w:rsidRDefault="00A13B20" w:rsidP="00A13B20">
      <w:pPr>
        <w:pStyle w:val="Bezodstpw"/>
        <w:rPr>
          <w:lang w:eastAsia="pl-PL"/>
        </w:rPr>
      </w:pPr>
    </w:p>
    <w:p w14:paraId="21C9B19F" w14:textId="77777777" w:rsidR="00A13B20" w:rsidRPr="00A976F9" w:rsidRDefault="00A13B20" w:rsidP="00A13B20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976F9">
        <w:rPr>
          <w:rFonts w:cstheme="minorHAnsi"/>
          <w:b/>
          <w:bCs/>
          <w:sz w:val="24"/>
          <w:szCs w:val="24"/>
          <w:lang w:eastAsia="pl-PL"/>
        </w:rPr>
        <w:t>§3</w:t>
      </w:r>
    </w:p>
    <w:p w14:paraId="51AFD7E8" w14:textId="77777777" w:rsidR="00A13B20" w:rsidRPr="00A976F9" w:rsidRDefault="00A13B20" w:rsidP="00A13B20">
      <w:pPr>
        <w:rPr>
          <w:rFonts w:cstheme="minorHAnsi"/>
          <w:sz w:val="24"/>
          <w:szCs w:val="24"/>
          <w:lang w:eastAsia="pl-PL"/>
        </w:rPr>
      </w:pPr>
      <w:r w:rsidRPr="00A976F9">
        <w:rPr>
          <w:rFonts w:cstheme="minorHAnsi"/>
          <w:sz w:val="24"/>
          <w:szCs w:val="24"/>
          <w:lang w:eastAsia="pl-PL"/>
        </w:rPr>
        <w:t>Uchwała wchodzi w życie z dniem podjęcia, z mocą od dnia 19.04.2023 r.</w:t>
      </w:r>
    </w:p>
    <w:p w14:paraId="61FAD37E" w14:textId="77777777" w:rsidR="00A13B20" w:rsidRPr="00A976F9" w:rsidRDefault="00A13B20" w:rsidP="00A13B20">
      <w:pPr>
        <w:pStyle w:val="Bezodstpw"/>
        <w:rPr>
          <w:lang w:eastAsia="pl-PL"/>
        </w:rPr>
      </w:pPr>
    </w:p>
    <w:p w14:paraId="6E907E69" w14:textId="77777777" w:rsidR="00A13B20" w:rsidRPr="00A976F9" w:rsidRDefault="00A13B20" w:rsidP="00A13B20">
      <w:pPr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976F9">
        <w:rPr>
          <w:rFonts w:cstheme="minorHAnsi"/>
          <w:b/>
          <w:bCs/>
          <w:sz w:val="24"/>
          <w:szCs w:val="24"/>
          <w:lang w:eastAsia="pl-PL"/>
        </w:rPr>
        <w:t>§4</w:t>
      </w:r>
    </w:p>
    <w:p w14:paraId="384E62BA" w14:textId="77777777" w:rsidR="00A13B20" w:rsidRPr="00A976F9" w:rsidRDefault="00A13B20" w:rsidP="00A13B20">
      <w:pPr>
        <w:spacing w:line="240" w:lineRule="auto"/>
        <w:rPr>
          <w:rFonts w:cstheme="minorHAnsi"/>
          <w:sz w:val="24"/>
          <w:szCs w:val="24"/>
          <w:lang w:eastAsia="pl-PL"/>
        </w:rPr>
      </w:pPr>
      <w:r w:rsidRPr="00A976F9">
        <w:rPr>
          <w:rFonts w:cstheme="minorHAnsi"/>
          <w:sz w:val="24"/>
          <w:szCs w:val="24"/>
          <w:lang w:eastAsia="pl-PL"/>
        </w:rPr>
        <w:t>Uchwała podlega publikacji przez Okręg PZW.</w:t>
      </w:r>
    </w:p>
    <w:p w14:paraId="322E58A8" w14:textId="77777777" w:rsidR="00A13B20" w:rsidRPr="00A976F9" w:rsidRDefault="00A13B20" w:rsidP="00A13B20">
      <w:pPr>
        <w:spacing w:line="240" w:lineRule="auto"/>
        <w:rPr>
          <w:i/>
          <w:iCs/>
          <w:sz w:val="24"/>
          <w:szCs w:val="24"/>
        </w:rPr>
      </w:pPr>
    </w:p>
    <w:p w14:paraId="370BEBC4" w14:textId="77777777" w:rsidR="00A13B20" w:rsidRPr="00A976F9" w:rsidRDefault="00A13B20" w:rsidP="00A13B20">
      <w:pPr>
        <w:spacing w:after="0" w:line="240" w:lineRule="auto"/>
        <w:rPr>
          <w:rFonts w:ascii="Calibri" w:hAnsi="Calibri" w:cs="Calibri"/>
          <w:lang w:eastAsia="pl-PL"/>
        </w:rPr>
      </w:pPr>
    </w:p>
    <w:p w14:paraId="5F6083A9" w14:textId="77777777" w:rsidR="00A13B20" w:rsidRPr="00A976F9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14A7D2D9" w14:textId="77777777" w:rsidR="00A13B20" w:rsidRPr="00A976F9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05508A41" w14:textId="77777777" w:rsidR="00A13B20" w:rsidRPr="00A976F9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7DD494A9" w14:textId="77777777" w:rsidR="00A13B20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6F32635B" w14:textId="77777777" w:rsidR="00A13B20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46BF4C89" w14:textId="77777777" w:rsidR="00A13B20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64AE3F25" w14:textId="77777777" w:rsidR="00A13B20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5FCE900A" w14:textId="77777777" w:rsidR="00A13B20" w:rsidRPr="00A976F9" w:rsidRDefault="00A13B20" w:rsidP="00A13B2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  <w:i/>
          <w:iCs/>
          <w:sz w:val="18"/>
          <w:szCs w:val="18"/>
          <w:lang w:eastAsia="pl-PL"/>
        </w:rPr>
      </w:pPr>
    </w:p>
    <w:p w14:paraId="5F58084F" w14:textId="77777777" w:rsidR="00A13B20" w:rsidRPr="00A976F9" w:rsidRDefault="00A13B20" w:rsidP="00A13B20">
      <w:pPr>
        <w:spacing w:after="0"/>
        <w:rPr>
          <w:rFonts w:ascii="Calibri" w:eastAsia="Calibri" w:hAnsi="Calibri" w:cs="Times New Roman"/>
          <w:i/>
          <w:iCs/>
          <w:sz w:val="18"/>
          <w:szCs w:val="18"/>
        </w:rPr>
      </w:pPr>
      <w:r w:rsidRPr="00A976F9">
        <w:rPr>
          <w:rFonts w:ascii="Calibri" w:eastAsia="Calibri" w:hAnsi="Calibri" w:cs="Times New Roman"/>
          <w:i/>
          <w:iCs/>
          <w:sz w:val="18"/>
          <w:szCs w:val="18"/>
        </w:rPr>
        <w:t>Uchwałę podjęto w głosowaniu jawnym, przy:</w:t>
      </w:r>
    </w:p>
    <w:p w14:paraId="4F43B4B6" w14:textId="77777777" w:rsidR="00A13B20" w:rsidRPr="00A976F9" w:rsidRDefault="00A13B20" w:rsidP="00A13B20">
      <w:pPr>
        <w:spacing w:after="0"/>
        <w:rPr>
          <w:rFonts w:ascii="Calibri" w:eastAsia="Calibri" w:hAnsi="Calibri" w:cs="Times New Roman"/>
          <w:i/>
          <w:iCs/>
          <w:sz w:val="18"/>
          <w:szCs w:val="18"/>
        </w:rPr>
      </w:pPr>
      <w:r w:rsidRPr="00A976F9">
        <w:rPr>
          <w:rFonts w:ascii="Calibri" w:eastAsia="Calibri" w:hAnsi="Calibri" w:cs="Times New Roman"/>
          <w:i/>
          <w:iCs/>
          <w:sz w:val="18"/>
          <w:szCs w:val="18"/>
        </w:rPr>
        <w:t xml:space="preserve">- …5... głosach „za”, </w:t>
      </w:r>
    </w:p>
    <w:p w14:paraId="7378872D" w14:textId="77777777" w:rsidR="00A13B20" w:rsidRPr="00A976F9" w:rsidRDefault="00A13B20" w:rsidP="00A13B20">
      <w:pPr>
        <w:spacing w:after="0"/>
        <w:rPr>
          <w:rFonts w:ascii="Calibri" w:eastAsia="Calibri" w:hAnsi="Calibri" w:cs="Times New Roman"/>
          <w:i/>
          <w:iCs/>
          <w:sz w:val="18"/>
          <w:szCs w:val="18"/>
        </w:rPr>
      </w:pPr>
      <w:r w:rsidRPr="00A976F9">
        <w:rPr>
          <w:rFonts w:ascii="Calibri" w:eastAsia="Calibri" w:hAnsi="Calibri" w:cs="Times New Roman"/>
          <w:i/>
          <w:iCs/>
          <w:sz w:val="18"/>
          <w:szCs w:val="18"/>
        </w:rPr>
        <w:t xml:space="preserve">- …0… głosach „przeciw” </w:t>
      </w:r>
    </w:p>
    <w:p w14:paraId="71E6BA1D" w14:textId="77777777" w:rsidR="00A13B20" w:rsidRPr="00A976F9" w:rsidRDefault="00A13B20" w:rsidP="00A13B20">
      <w:pPr>
        <w:spacing w:after="0"/>
        <w:rPr>
          <w:rFonts w:ascii="Calibri" w:eastAsia="Calibri" w:hAnsi="Calibri" w:cs="Times New Roman"/>
          <w:i/>
          <w:iCs/>
          <w:sz w:val="18"/>
          <w:szCs w:val="18"/>
        </w:rPr>
      </w:pPr>
      <w:r w:rsidRPr="00A976F9">
        <w:rPr>
          <w:rFonts w:ascii="Calibri" w:eastAsia="Calibri" w:hAnsi="Calibri" w:cs="Times New Roman"/>
          <w:i/>
          <w:iCs/>
          <w:sz w:val="18"/>
          <w:szCs w:val="18"/>
        </w:rPr>
        <w:t xml:space="preserve">- …0… głosach „wstrzymujących”.   </w:t>
      </w:r>
    </w:p>
    <w:p w14:paraId="3B7ED29C" w14:textId="77777777" w:rsidR="00A13B20" w:rsidRPr="00A976F9" w:rsidRDefault="00A13B20" w:rsidP="00A13B20">
      <w:pPr>
        <w:spacing w:after="0" w:line="254" w:lineRule="auto"/>
        <w:jc w:val="both"/>
        <w:rPr>
          <w:rFonts w:ascii="Calibri" w:eastAsia="Calibri" w:hAnsi="Calibri" w:cs="Calibri"/>
          <w:b/>
          <w:bCs/>
          <w:sz w:val="16"/>
          <w:szCs w:val="16"/>
          <w:lang w:eastAsia="pl-PL"/>
        </w:rPr>
      </w:pPr>
    </w:p>
    <w:p w14:paraId="0B62900E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F3D1358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51C01E4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>Wiceprezes ZO PZW                  </w:t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  <w:t xml:space="preserve">           Prezes ZO PZW</w:t>
      </w:r>
    </w:p>
    <w:p w14:paraId="5E816962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"/>
          <w:szCs w:val="2"/>
          <w:lang w:eastAsia="pl-PL"/>
        </w:rPr>
      </w:pPr>
    </w:p>
    <w:p w14:paraId="25B4C179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</w:p>
    <w:p w14:paraId="226F15E0" w14:textId="77777777" w:rsidR="00A13B20" w:rsidRPr="00A976F9" w:rsidRDefault="00A13B20" w:rsidP="00A13B20">
      <w:pPr>
        <w:spacing w:after="0" w:line="254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    Henryk Mach                              </w:t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</w:r>
      <w:r w:rsidRPr="00A976F9">
        <w:rPr>
          <w:rFonts w:ascii="Calibri" w:eastAsia="Calibri" w:hAnsi="Calibri" w:cs="Calibri"/>
          <w:b/>
          <w:bCs/>
          <w:sz w:val="24"/>
          <w:szCs w:val="24"/>
          <w:lang w:eastAsia="pl-PL"/>
        </w:rPr>
        <w:tab/>
        <w:t>Wiesław Miś</w:t>
      </w:r>
    </w:p>
    <w:p w14:paraId="0ECB60A8" w14:textId="0177CEDE" w:rsidR="00BF5A18" w:rsidRPr="00BF5A18" w:rsidRDefault="005E4579" w:rsidP="00BF5A18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BF5A18">
        <w:rPr>
          <w:rFonts w:cstheme="minorHAnsi"/>
          <w:bCs/>
          <w:iCs/>
          <w:sz w:val="20"/>
          <w:szCs w:val="20"/>
        </w:rPr>
        <w:lastRenderedPageBreak/>
        <w:t xml:space="preserve">Załącznik do </w:t>
      </w:r>
      <w:r w:rsidR="00BF5A18" w:rsidRPr="00BF5A18">
        <w:rPr>
          <w:rFonts w:cstheme="minorHAnsi"/>
          <w:bCs/>
          <w:iCs/>
          <w:sz w:val="20"/>
          <w:szCs w:val="20"/>
        </w:rPr>
        <w:t>Uchwały nr 41/Prezydium/2023</w:t>
      </w:r>
    </w:p>
    <w:p w14:paraId="7A972E0F" w14:textId="314EC36C" w:rsidR="00BF5A18" w:rsidRPr="00BF5A18" w:rsidRDefault="00BF5A18" w:rsidP="00BF5A18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BF5A18">
        <w:rPr>
          <w:rFonts w:cstheme="minorHAnsi"/>
          <w:bCs/>
          <w:iCs/>
          <w:sz w:val="20"/>
          <w:szCs w:val="20"/>
        </w:rPr>
        <w:t>Zarządu Okręgu PZW z/s w Opolu</w:t>
      </w:r>
    </w:p>
    <w:p w14:paraId="14CEF3EE" w14:textId="77777777" w:rsidR="00BF5A18" w:rsidRPr="00BF5A18" w:rsidRDefault="00BF5A18" w:rsidP="00BF5A18">
      <w:pPr>
        <w:spacing w:after="0" w:line="240" w:lineRule="auto"/>
        <w:jc w:val="right"/>
        <w:rPr>
          <w:rFonts w:cstheme="minorHAnsi"/>
          <w:bCs/>
          <w:iCs/>
          <w:sz w:val="20"/>
          <w:szCs w:val="20"/>
        </w:rPr>
      </w:pPr>
      <w:r w:rsidRPr="00BF5A18">
        <w:rPr>
          <w:rFonts w:cstheme="minorHAnsi"/>
          <w:bCs/>
          <w:iCs/>
          <w:sz w:val="20"/>
          <w:szCs w:val="20"/>
        </w:rPr>
        <w:t>z dnia  06/05/2023</w:t>
      </w:r>
    </w:p>
    <w:p w14:paraId="6270BC50" w14:textId="77777777" w:rsidR="00BF5A18" w:rsidRPr="00BF5A18" w:rsidRDefault="00BF5A18" w:rsidP="00BF5A18">
      <w:pPr>
        <w:jc w:val="right"/>
        <w:rPr>
          <w:rFonts w:ascii="Times New Roman" w:hAnsi="Times New Roman" w:cs="Times New Roman"/>
          <w:b/>
          <w:i/>
        </w:rPr>
      </w:pPr>
    </w:p>
    <w:p w14:paraId="2F51DA82" w14:textId="32A5521B" w:rsidR="005E4579" w:rsidRPr="00BF5A18" w:rsidRDefault="005E4579" w:rsidP="00BF5A18">
      <w:pPr>
        <w:ind w:left="708" w:firstLine="708"/>
        <w:jc w:val="center"/>
        <w:rPr>
          <w:rFonts w:cstheme="minorHAnsi"/>
          <w:b/>
          <w:sz w:val="28"/>
          <w:szCs w:val="28"/>
        </w:rPr>
      </w:pPr>
      <w:r w:rsidRPr="00BF5A18">
        <w:rPr>
          <w:rFonts w:cstheme="minorHAnsi"/>
          <w:b/>
          <w:sz w:val="28"/>
          <w:szCs w:val="28"/>
        </w:rPr>
        <w:t>REGULAMIN ŁOWISKA ,,POLIWODA”</w:t>
      </w:r>
    </w:p>
    <w:p w14:paraId="72387216" w14:textId="17396091" w:rsidR="005E4579" w:rsidRPr="00BF5A18" w:rsidRDefault="005E4579" w:rsidP="00EA5CCD">
      <w:pPr>
        <w:ind w:left="4248" w:firstLine="708"/>
        <w:jc w:val="both"/>
        <w:rPr>
          <w:rFonts w:cstheme="minorHAnsi"/>
          <w:b/>
          <w:sz w:val="24"/>
          <w:szCs w:val="28"/>
        </w:rPr>
      </w:pPr>
      <w:r w:rsidRPr="00BF5A18">
        <w:rPr>
          <w:rFonts w:cstheme="minorHAnsi"/>
          <w:b/>
          <w:sz w:val="24"/>
          <w:szCs w:val="28"/>
        </w:rPr>
        <w:t>§ 1</w:t>
      </w:r>
    </w:p>
    <w:p w14:paraId="7A7DA40F" w14:textId="77777777" w:rsidR="005E4579" w:rsidRPr="00BF5A18" w:rsidRDefault="005E4579" w:rsidP="00EA5CCD">
      <w:p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Łowisko „Poliwoda” jest łowiskiem „złów i wypuść”.</w:t>
      </w:r>
    </w:p>
    <w:p w14:paraId="410BCD35" w14:textId="5598EACA" w:rsidR="005E4579" w:rsidRPr="00BF5A18" w:rsidRDefault="005E4579" w:rsidP="00EA5CCD">
      <w:pPr>
        <w:ind w:left="4248" w:firstLine="708"/>
        <w:jc w:val="both"/>
        <w:rPr>
          <w:rFonts w:cstheme="minorHAnsi"/>
          <w:b/>
          <w:sz w:val="24"/>
          <w:szCs w:val="28"/>
        </w:rPr>
      </w:pPr>
      <w:r w:rsidRPr="00BF5A18">
        <w:rPr>
          <w:rFonts w:cstheme="minorHAnsi"/>
          <w:b/>
          <w:sz w:val="24"/>
          <w:szCs w:val="28"/>
        </w:rPr>
        <w:t>§ 2</w:t>
      </w:r>
    </w:p>
    <w:p w14:paraId="7CCC4A89" w14:textId="645BB3A6" w:rsidR="005E4579" w:rsidRPr="00BF5A18" w:rsidRDefault="00CA1261" w:rsidP="008E18D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Wyłączne prawo wędkowania na Ł</w:t>
      </w:r>
      <w:r w:rsidR="0091051F" w:rsidRPr="00BF5A18">
        <w:rPr>
          <w:rFonts w:cstheme="minorHAnsi"/>
          <w:sz w:val="24"/>
          <w:szCs w:val="28"/>
        </w:rPr>
        <w:t>owisku „</w:t>
      </w:r>
      <w:r w:rsidRPr="00BF5A18">
        <w:rPr>
          <w:rFonts w:cstheme="minorHAnsi"/>
          <w:sz w:val="24"/>
          <w:szCs w:val="28"/>
        </w:rPr>
        <w:t>Poliwoda</w:t>
      </w:r>
      <w:r w:rsidR="0091051F" w:rsidRPr="00BF5A18">
        <w:rPr>
          <w:rFonts w:cstheme="minorHAnsi"/>
          <w:sz w:val="24"/>
          <w:szCs w:val="28"/>
        </w:rPr>
        <w:t xml:space="preserve">” </w:t>
      </w:r>
      <w:r w:rsidR="00E80989" w:rsidRPr="00BF5A18">
        <w:rPr>
          <w:rFonts w:cstheme="minorHAnsi"/>
          <w:sz w:val="24"/>
          <w:szCs w:val="28"/>
        </w:rPr>
        <w:t>z</w:t>
      </w:r>
      <w:r w:rsidR="008E18D4" w:rsidRPr="00BF5A18">
        <w:rPr>
          <w:rFonts w:cstheme="minorHAnsi"/>
          <w:sz w:val="24"/>
          <w:szCs w:val="28"/>
        </w:rPr>
        <w:t>a</w:t>
      </w:r>
      <w:r w:rsidR="00E80989" w:rsidRPr="00BF5A18">
        <w:rPr>
          <w:rFonts w:cstheme="minorHAnsi"/>
          <w:sz w:val="24"/>
          <w:szCs w:val="28"/>
        </w:rPr>
        <w:t xml:space="preserve"> stosownym zezwolenie</w:t>
      </w:r>
      <w:r w:rsidR="008E18D4" w:rsidRPr="00BF5A18">
        <w:rPr>
          <w:rFonts w:cstheme="minorHAnsi"/>
          <w:sz w:val="24"/>
          <w:szCs w:val="28"/>
        </w:rPr>
        <w:t>m</w:t>
      </w:r>
      <w:r w:rsidR="00E80989" w:rsidRPr="00BF5A18">
        <w:rPr>
          <w:rFonts w:cstheme="minorHAnsi"/>
          <w:sz w:val="24"/>
          <w:szCs w:val="28"/>
        </w:rPr>
        <w:t xml:space="preserve"> wydanym przez Okręg PZW z/s w Opolu, </w:t>
      </w:r>
      <w:r w:rsidR="0091051F" w:rsidRPr="00BF5A18">
        <w:rPr>
          <w:rFonts w:cstheme="minorHAnsi"/>
          <w:sz w:val="24"/>
          <w:szCs w:val="28"/>
        </w:rPr>
        <w:t>posiadają:</w:t>
      </w:r>
    </w:p>
    <w:p w14:paraId="44545345" w14:textId="06AF06AC" w:rsidR="0091051F" w:rsidRPr="00BF5A18" w:rsidRDefault="0091051F" w:rsidP="008E18D4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Koł</w:t>
      </w:r>
      <w:r w:rsidR="008E18D4" w:rsidRPr="00BF5A18">
        <w:rPr>
          <w:rFonts w:cstheme="minorHAnsi"/>
          <w:sz w:val="24"/>
          <w:szCs w:val="28"/>
        </w:rPr>
        <w:t>a</w:t>
      </w:r>
      <w:r w:rsidRPr="00BF5A18">
        <w:rPr>
          <w:rFonts w:cstheme="minorHAnsi"/>
          <w:sz w:val="24"/>
          <w:szCs w:val="28"/>
        </w:rPr>
        <w:t xml:space="preserve"> </w:t>
      </w:r>
      <w:r w:rsidR="002125A0" w:rsidRPr="00BF5A18">
        <w:rPr>
          <w:rFonts w:cstheme="minorHAnsi"/>
          <w:sz w:val="24"/>
          <w:szCs w:val="28"/>
        </w:rPr>
        <w:t xml:space="preserve">PZW </w:t>
      </w:r>
      <w:r w:rsidRPr="00BF5A18">
        <w:rPr>
          <w:rFonts w:cstheme="minorHAnsi"/>
          <w:sz w:val="24"/>
          <w:szCs w:val="28"/>
        </w:rPr>
        <w:t>Okręgu PZW z/s w Opolu,</w:t>
      </w:r>
    </w:p>
    <w:p w14:paraId="36C84182" w14:textId="567E8A4E" w:rsidR="0091051F" w:rsidRPr="00BF5A18" w:rsidRDefault="008E18D4" w:rsidP="008E18D4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i</w:t>
      </w:r>
      <w:r w:rsidR="0091051F" w:rsidRPr="00BF5A18">
        <w:rPr>
          <w:rFonts w:cstheme="minorHAnsi"/>
          <w:sz w:val="24"/>
          <w:szCs w:val="28"/>
        </w:rPr>
        <w:t xml:space="preserve">nne grupy wędkarzy, po uzyskaniu zgody Prezesa </w:t>
      </w:r>
      <w:r w:rsidRPr="00BF5A18">
        <w:rPr>
          <w:rFonts w:cstheme="minorHAnsi"/>
          <w:sz w:val="24"/>
          <w:szCs w:val="28"/>
        </w:rPr>
        <w:t xml:space="preserve">Zarządu </w:t>
      </w:r>
      <w:r w:rsidR="0091051F" w:rsidRPr="00BF5A18">
        <w:rPr>
          <w:rFonts w:cstheme="minorHAnsi"/>
          <w:sz w:val="24"/>
          <w:szCs w:val="28"/>
        </w:rPr>
        <w:t>Okręgu,</w:t>
      </w:r>
    </w:p>
    <w:p w14:paraId="3B85E82D" w14:textId="554566C3" w:rsidR="0091051F" w:rsidRPr="00BF5A18" w:rsidRDefault="0091051F" w:rsidP="00EA5CC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 xml:space="preserve">Pierwszeństwo w korzystaniu z łowiska posiadają grupy zorganizowane w terminach ujętych w corocznie opracowanym przez </w:t>
      </w:r>
      <w:r w:rsidR="00CC13EE" w:rsidRPr="00BF5A18">
        <w:rPr>
          <w:rFonts w:cstheme="minorHAnsi"/>
          <w:sz w:val="24"/>
          <w:szCs w:val="28"/>
        </w:rPr>
        <w:t>O</w:t>
      </w:r>
      <w:r w:rsidRPr="00BF5A18">
        <w:rPr>
          <w:rFonts w:cstheme="minorHAnsi"/>
          <w:sz w:val="24"/>
          <w:szCs w:val="28"/>
        </w:rPr>
        <w:t xml:space="preserve">kręgowy Kapitanat Sportowy harmonogramie </w:t>
      </w:r>
      <w:r w:rsidR="00CC13EE" w:rsidRPr="00BF5A18">
        <w:rPr>
          <w:rFonts w:cstheme="minorHAnsi"/>
          <w:sz w:val="24"/>
          <w:szCs w:val="28"/>
        </w:rPr>
        <w:t xml:space="preserve">zawodów </w:t>
      </w:r>
      <w:r w:rsidRPr="00BF5A18">
        <w:rPr>
          <w:rFonts w:cstheme="minorHAnsi"/>
          <w:sz w:val="24"/>
          <w:szCs w:val="28"/>
        </w:rPr>
        <w:t>na łowisku.</w:t>
      </w:r>
    </w:p>
    <w:p w14:paraId="1B28D8EC" w14:textId="6E5063B9" w:rsidR="00CA1261" w:rsidRPr="00BF5A18" w:rsidRDefault="00CA1261" w:rsidP="00EA5CC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 xml:space="preserve">Rejestr zgłoszeń zawodów na Łowisku „Poliwoda” prowadzić będzie pracownik merytoryczny </w:t>
      </w:r>
      <w:r w:rsidR="008E18D4" w:rsidRPr="00BF5A18">
        <w:rPr>
          <w:rFonts w:cstheme="minorHAnsi"/>
          <w:sz w:val="24"/>
          <w:szCs w:val="28"/>
        </w:rPr>
        <w:t>B</w:t>
      </w:r>
      <w:r w:rsidRPr="00BF5A18">
        <w:rPr>
          <w:rFonts w:cstheme="minorHAnsi"/>
          <w:sz w:val="24"/>
          <w:szCs w:val="28"/>
        </w:rPr>
        <w:t>iura ZO PZW Opole.</w:t>
      </w:r>
    </w:p>
    <w:p w14:paraId="0474FDCD" w14:textId="77777777" w:rsidR="00BF5A18" w:rsidRPr="00BF5A18" w:rsidRDefault="00BF5A18" w:rsidP="00EA5CCD">
      <w:pPr>
        <w:ind w:left="4248" w:firstLine="708"/>
        <w:jc w:val="both"/>
        <w:rPr>
          <w:rFonts w:cstheme="minorHAnsi"/>
          <w:b/>
          <w:sz w:val="24"/>
          <w:szCs w:val="28"/>
        </w:rPr>
      </w:pPr>
    </w:p>
    <w:p w14:paraId="4191E32B" w14:textId="144A60EC" w:rsidR="0091051F" w:rsidRPr="00BF5A18" w:rsidRDefault="0091051F" w:rsidP="00EA5CCD">
      <w:pPr>
        <w:ind w:left="4248" w:firstLine="708"/>
        <w:jc w:val="both"/>
        <w:rPr>
          <w:rFonts w:cstheme="minorHAnsi"/>
          <w:b/>
          <w:sz w:val="24"/>
          <w:szCs w:val="28"/>
        </w:rPr>
      </w:pPr>
      <w:r w:rsidRPr="00BF5A18">
        <w:rPr>
          <w:rFonts w:cstheme="minorHAnsi"/>
          <w:b/>
          <w:sz w:val="24"/>
          <w:szCs w:val="28"/>
        </w:rPr>
        <w:t>§ 3</w:t>
      </w:r>
    </w:p>
    <w:p w14:paraId="14C4B8DF" w14:textId="7E28228F" w:rsidR="0091051F" w:rsidRPr="00BF5A18" w:rsidRDefault="0091051F" w:rsidP="00EA5CCD">
      <w:p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Środki na utrzymanie porządku wokół stawu oraz jego zarybienie wyasygnuje Okręg PZW z/s w Opolu</w:t>
      </w:r>
      <w:r w:rsidR="008E18D4" w:rsidRPr="00BF5A18">
        <w:rPr>
          <w:rFonts w:cstheme="minorHAnsi"/>
          <w:sz w:val="24"/>
          <w:szCs w:val="28"/>
        </w:rPr>
        <w:t xml:space="preserve">, </w:t>
      </w:r>
      <w:r w:rsidRPr="00BF5A18">
        <w:rPr>
          <w:rFonts w:cstheme="minorHAnsi"/>
          <w:sz w:val="24"/>
          <w:szCs w:val="28"/>
        </w:rPr>
        <w:t>który może pobierać opłatę od kół za korzystanie z łowiska w wysokości ustalanej corocznie przez Zarząd Okręgu.</w:t>
      </w:r>
    </w:p>
    <w:p w14:paraId="7C274BC6" w14:textId="77777777" w:rsidR="00BF5A18" w:rsidRPr="00BF5A18" w:rsidRDefault="00BF5A18" w:rsidP="00EA5CCD">
      <w:pPr>
        <w:ind w:left="4248" w:firstLine="708"/>
        <w:jc w:val="both"/>
        <w:rPr>
          <w:rFonts w:cstheme="minorHAnsi"/>
          <w:b/>
          <w:sz w:val="24"/>
          <w:szCs w:val="28"/>
        </w:rPr>
      </w:pPr>
    </w:p>
    <w:p w14:paraId="59F50B17" w14:textId="4A7EC3B8" w:rsidR="0091051F" w:rsidRPr="00BF5A18" w:rsidRDefault="0091051F" w:rsidP="00EA5CCD">
      <w:pPr>
        <w:ind w:left="4248" w:firstLine="708"/>
        <w:jc w:val="both"/>
        <w:rPr>
          <w:rFonts w:cstheme="minorHAnsi"/>
          <w:b/>
          <w:sz w:val="24"/>
          <w:szCs w:val="28"/>
        </w:rPr>
      </w:pPr>
      <w:r w:rsidRPr="00BF5A18">
        <w:rPr>
          <w:rFonts w:cstheme="minorHAnsi"/>
          <w:b/>
          <w:sz w:val="24"/>
          <w:szCs w:val="28"/>
        </w:rPr>
        <w:t>§ 4</w:t>
      </w:r>
    </w:p>
    <w:p w14:paraId="79B38BF8" w14:textId="46B8C819" w:rsidR="00EA5CCD" w:rsidRPr="00BF5A18" w:rsidRDefault="0091051F" w:rsidP="005B329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Na terenie łowiska obowiązują następujące zakazy:</w:t>
      </w:r>
    </w:p>
    <w:p w14:paraId="3E6F826E" w14:textId="6EC1D79E" w:rsidR="00EA5CCD" w:rsidRPr="00BF5A18" w:rsidRDefault="00EA5CCD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wchodzenie na teren hodowli (teren ogrodzony oraz teren stawów poza łowiskiem) oraz do pomieszczeń gospodarczych znajdujących się na terenie ośrodka,</w:t>
      </w:r>
    </w:p>
    <w:p w14:paraId="1F0B1DF4" w14:textId="780DA493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kąpieli,</w:t>
      </w:r>
    </w:p>
    <w:p w14:paraId="0888DBCE" w14:textId="77777777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biwakowania,</w:t>
      </w:r>
    </w:p>
    <w:p w14:paraId="0565303A" w14:textId="45C144E5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wjazdu i poruszania się pojazdami mechanicznymi</w:t>
      </w:r>
      <w:r w:rsidR="002125A0" w:rsidRPr="00BF5A18">
        <w:rPr>
          <w:rFonts w:cstheme="minorHAnsi"/>
          <w:sz w:val="24"/>
          <w:szCs w:val="28"/>
        </w:rPr>
        <w:t xml:space="preserve"> po groblach stawu</w:t>
      </w:r>
      <w:r w:rsidRPr="00BF5A18">
        <w:rPr>
          <w:rFonts w:cstheme="minorHAnsi"/>
          <w:sz w:val="24"/>
          <w:szCs w:val="28"/>
        </w:rPr>
        <w:t>,</w:t>
      </w:r>
    </w:p>
    <w:p w14:paraId="15F7D200" w14:textId="77777777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palenia ognisk w miejscach do tego nieprzeznaczonych, wypalania traw, niszczenia zieleni, drzew i krzewów,</w:t>
      </w:r>
    </w:p>
    <w:p w14:paraId="5F4014ED" w14:textId="77777777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mycia pojazdów na terenie całego łowiska,</w:t>
      </w:r>
    </w:p>
    <w:p w14:paraId="386FBA84" w14:textId="77777777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niszczenia urządzeń rekreacyjnych, sanitarnych, urządzeń wodnych oraz umocnień brzegowych,</w:t>
      </w:r>
    </w:p>
    <w:p w14:paraId="31531B71" w14:textId="1F48F4B5" w:rsidR="0091051F" w:rsidRPr="00BF5A18" w:rsidRDefault="00E80989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 xml:space="preserve">uprawiania </w:t>
      </w:r>
      <w:r w:rsidR="008E18D4" w:rsidRPr="00BF5A18">
        <w:rPr>
          <w:rFonts w:cstheme="minorHAnsi"/>
          <w:sz w:val="24"/>
          <w:szCs w:val="28"/>
        </w:rPr>
        <w:t>s</w:t>
      </w:r>
      <w:r w:rsidRPr="00BF5A18">
        <w:rPr>
          <w:rFonts w:cstheme="minorHAnsi"/>
          <w:sz w:val="24"/>
          <w:szCs w:val="28"/>
        </w:rPr>
        <w:t>p</w:t>
      </w:r>
      <w:r w:rsidR="0091051F" w:rsidRPr="00BF5A18">
        <w:rPr>
          <w:rFonts w:cstheme="minorHAnsi"/>
          <w:sz w:val="24"/>
          <w:szCs w:val="28"/>
        </w:rPr>
        <w:t>ortów wodno – rekreacyjnych,</w:t>
      </w:r>
    </w:p>
    <w:p w14:paraId="5C508E73" w14:textId="77777777" w:rsidR="0091051F" w:rsidRPr="00BF5A18" w:rsidRDefault="0091051F" w:rsidP="00EA5CC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pozostawiania na terenie łowiska śmieci,</w:t>
      </w:r>
    </w:p>
    <w:p w14:paraId="033CFBEA" w14:textId="77777777" w:rsidR="00BF5A18" w:rsidRPr="00BF5A18" w:rsidRDefault="00BF5A18" w:rsidP="005B3293">
      <w:pPr>
        <w:ind w:left="3540" w:firstLine="708"/>
        <w:jc w:val="both"/>
        <w:rPr>
          <w:rFonts w:cstheme="minorHAnsi"/>
          <w:b/>
          <w:sz w:val="24"/>
          <w:szCs w:val="28"/>
        </w:rPr>
      </w:pPr>
    </w:p>
    <w:p w14:paraId="4FB4E2CD" w14:textId="71FC9DC1" w:rsidR="00CA1261" w:rsidRPr="00BF5A18" w:rsidRDefault="00CA1261" w:rsidP="005B3293">
      <w:pPr>
        <w:ind w:left="3540" w:firstLine="708"/>
        <w:jc w:val="both"/>
        <w:rPr>
          <w:rFonts w:cstheme="minorHAnsi"/>
          <w:b/>
          <w:sz w:val="24"/>
          <w:szCs w:val="28"/>
        </w:rPr>
      </w:pPr>
      <w:r w:rsidRPr="00BF5A18">
        <w:rPr>
          <w:rFonts w:cstheme="minorHAnsi"/>
          <w:b/>
          <w:sz w:val="24"/>
          <w:szCs w:val="28"/>
        </w:rPr>
        <w:lastRenderedPageBreak/>
        <w:t>§ 5</w:t>
      </w:r>
    </w:p>
    <w:p w14:paraId="696DA74A" w14:textId="77777777" w:rsidR="00CA1261" w:rsidRPr="00BF5A18" w:rsidRDefault="00CA1261" w:rsidP="00EA5CCD">
      <w:p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Korzystający z Łowiska „Poliwoda” zobowiązani są do:</w:t>
      </w:r>
    </w:p>
    <w:p w14:paraId="2EB7B367" w14:textId="77777777" w:rsidR="00CA1261" w:rsidRPr="00BF5A18" w:rsidRDefault="00CA1261" w:rsidP="00EA5CC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Ostrożnego i etycznego postępowania ze złowionymi rybami,</w:t>
      </w:r>
    </w:p>
    <w:p w14:paraId="586A3103" w14:textId="41048740" w:rsidR="00CA1261" w:rsidRPr="00BF5A18" w:rsidRDefault="00CA1261" w:rsidP="00EA5CC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Zachowania spokoju</w:t>
      </w:r>
      <w:r w:rsidR="008E18D4" w:rsidRPr="00BF5A18">
        <w:rPr>
          <w:rFonts w:cstheme="minorHAnsi"/>
          <w:sz w:val="24"/>
          <w:szCs w:val="28"/>
        </w:rPr>
        <w:t>, kultury, porządku</w:t>
      </w:r>
      <w:r w:rsidRPr="00BF5A18">
        <w:rPr>
          <w:rFonts w:cstheme="minorHAnsi"/>
          <w:sz w:val="24"/>
          <w:szCs w:val="28"/>
        </w:rPr>
        <w:t xml:space="preserve"> i czystości</w:t>
      </w:r>
      <w:r w:rsidR="00EB0AE8" w:rsidRPr="00BF5A18">
        <w:rPr>
          <w:rFonts w:cstheme="minorHAnsi"/>
          <w:sz w:val="24"/>
          <w:szCs w:val="28"/>
        </w:rPr>
        <w:t>,</w:t>
      </w:r>
    </w:p>
    <w:p w14:paraId="5306DA92" w14:textId="39382DE6" w:rsidR="002125A0" w:rsidRPr="00BF5A18" w:rsidRDefault="002125A0" w:rsidP="00EA5CC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Poruszania się wyłącznie po terenie wyznaczonym dla funkcjonowania łowiska tj.</w:t>
      </w:r>
      <w:r w:rsidR="00805500">
        <w:rPr>
          <w:rFonts w:cstheme="minorHAnsi"/>
          <w:sz w:val="24"/>
          <w:szCs w:val="28"/>
        </w:rPr>
        <w:t> </w:t>
      </w:r>
      <w:r w:rsidRPr="00BF5A18">
        <w:rPr>
          <w:rFonts w:cstheme="minorHAnsi"/>
          <w:sz w:val="24"/>
          <w:szCs w:val="28"/>
        </w:rPr>
        <w:t>parking (oznakowany), budynek gospodarczy wraz z WC, miejsce do grillowania</w:t>
      </w:r>
      <w:r w:rsidR="0017017B">
        <w:rPr>
          <w:rFonts w:cstheme="minorHAnsi"/>
          <w:sz w:val="24"/>
          <w:szCs w:val="28"/>
        </w:rPr>
        <w:t>.</w:t>
      </w:r>
    </w:p>
    <w:p w14:paraId="274301D9" w14:textId="0D03B1D6" w:rsidR="00D0642B" w:rsidRPr="00BF5A18" w:rsidRDefault="00D0642B" w:rsidP="00D0642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 xml:space="preserve">Posiadania siatek o wymiarach  minimum 3,5 m  </w:t>
      </w:r>
      <w:r w:rsidR="001C76C4" w:rsidRPr="00BF5A18">
        <w:rPr>
          <w:rFonts w:cstheme="minorHAnsi"/>
          <w:sz w:val="24"/>
          <w:szCs w:val="28"/>
        </w:rPr>
        <w:t>i</w:t>
      </w:r>
      <w:r w:rsidRPr="00BF5A18">
        <w:rPr>
          <w:rFonts w:cstheme="minorHAnsi"/>
          <w:sz w:val="24"/>
          <w:szCs w:val="28"/>
        </w:rPr>
        <w:t xml:space="preserve"> średnicy 50 cm,</w:t>
      </w:r>
    </w:p>
    <w:p w14:paraId="50AAAD22" w14:textId="65F96BFD" w:rsidR="00D0642B" w:rsidRPr="00BF5A18" w:rsidRDefault="001F7653" w:rsidP="00D0642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D</w:t>
      </w:r>
      <w:r w:rsidR="00D0642B" w:rsidRPr="00BF5A18">
        <w:rPr>
          <w:rFonts w:cstheme="minorHAnsi"/>
          <w:sz w:val="24"/>
          <w:szCs w:val="28"/>
        </w:rPr>
        <w:t>ezynfekcji siatek do przechowywania ryb przed rozpoczęciem wędkowania.</w:t>
      </w:r>
    </w:p>
    <w:p w14:paraId="7CE71B93" w14:textId="662B2E13" w:rsidR="00CA1261" w:rsidRPr="00BF5A18" w:rsidRDefault="00CA1261" w:rsidP="00EA5CCD">
      <w:p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>Ponadto zaleca się korzystanie ze specjalnych mat wędkarskich</w:t>
      </w:r>
      <w:r w:rsidR="002125A0" w:rsidRPr="00BF5A18">
        <w:rPr>
          <w:rFonts w:cstheme="minorHAnsi"/>
          <w:sz w:val="24"/>
          <w:szCs w:val="28"/>
        </w:rPr>
        <w:t>,</w:t>
      </w:r>
      <w:r w:rsidRPr="00BF5A18">
        <w:rPr>
          <w:rFonts w:cstheme="minorHAnsi"/>
          <w:sz w:val="24"/>
          <w:szCs w:val="28"/>
        </w:rPr>
        <w:t xml:space="preserve"> środków do odkażania ran</w:t>
      </w:r>
      <w:r w:rsidR="004E604B" w:rsidRPr="00BF5A18">
        <w:rPr>
          <w:rFonts w:cstheme="minorHAnsi"/>
          <w:sz w:val="24"/>
          <w:szCs w:val="28"/>
        </w:rPr>
        <w:t xml:space="preserve"> (w</w:t>
      </w:r>
      <w:r w:rsidR="00774524" w:rsidRPr="00BF5A18">
        <w:rPr>
          <w:rFonts w:cstheme="minorHAnsi"/>
          <w:sz w:val="24"/>
          <w:szCs w:val="28"/>
        </w:rPr>
        <w:t> </w:t>
      </w:r>
      <w:r w:rsidR="004E604B" w:rsidRPr="00BF5A18">
        <w:rPr>
          <w:rFonts w:cstheme="minorHAnsi"/>
          <w:sz w:val="24"/>
          <w:szCs w:val="28"/>
        </w:rPr>
        <w:t>odniesieniu do ryb) oraz środków do odkażania mat</w:t>
      </w:r>
      <w:r w:rsidR="002125A0" w:rsidRPr="00BF5A18">
        <w:rPr>
          <w:rFonts w:cstheme="minorHAnsi"/>
          <w:sz w:val="24"/>
          <w:szCs w:val="28"/>
        </w:rPr>
        <w:t xml:space="preserve">. </w:t>
      </w:r>
    </w:p>
    <w:p w14:paraId="370962B1" w14:textId="77777777" w:rsidR="005B3293" w:rsidRPr="00BF5A18" w:rsidRDefault="00CA1261" w:rsidP="00EA5CCD">
      <w:pPr>
        <w:ind w:left="3540" w:firstLine="708"/>
        <w:jc w:val="both"/>
        <w:rPr>
          <w:rFonts w:cstheme="minorHAnsi"/>
        </w:rPr>
      </w:pPr>
      <w:bookmarkStart w:id="2" w:name="_Hlk134044235"/>
      <w:r w:rsidRPr="00BF5A18">
        <w:rPr>
          <w:rFonts w:cstheme="minorHAnsi"/>
          <w:b/>
          <w:sz w:val="24"/>
          <w:szCs w:val="28"/>
        </w:rPr>
        <w:t>§</w:t>
      </w:r>
      <w:bookmarkEnd w:id="2"/>
      <w:r w:rsidRPr="00BF5A18">
        <w:rPr>
          <w:rFonts w:cstheme="minorHAnsi"/>
          <w:b/>
          <w:sz w:val="24"/>
          <w:szCs w:val="28"/>
        </w:rPr>
        <w:t xml:space="preserve"> 6</w:t>
      </w:r>
      <w:r w:rsidR="005B3293" w:rsidRPr="00BF5A18">
        <w:rPr>
          <w:rFonts w:cstheme="minorHAnsi"/>
        </w:rPr>
        <w:t xml:space="preserve"> </w:t>
      </w:r>
    </w:p>
    <w:p w14:paraId="7A81D8E9" w14:textId="3BD64AA3" w:rsidR="005B3293" w:rsidRPr="00BF5A18" w:rsidRDefault="005B3293" w:rsidP="005B3293">
      <w:pPr>
        <w:jc w:val="both"/>
        <w:rPr>
          <w:rFonts w:cstheme="minorHAnsi"/>
          <w:bCs/>
          <w:sz w:val="24"/>
          <w:szCs w:val="28"/>
        </w:rPr>
      </w:pPr>
      <w:r w:rsidRPr="00BF5A18">
        <w:rPr>
          <w:rFonts w:cstheme="minorHAnsi"/>
          <w:bCs/>
          <w:sz w:val="24"/>
          <w:szCs w:val="28"/>
        </w:rPr>
        <w:t xml:space="preserve">Łowisko czynne jest </w:t>
      </w:r>
      <w:r w:rsidR="004E604B" w:rsidRPr="00BF5A18">
        <w:rPr>
          <w:rFonts w:cstheme="minorHAnsi"/>
          <w:bCs/>
          <w:sz w:val="24"/>
          <w:szCs w:val="28"/>
        </w:rPr>
        <w:t xml:space="preserve">w okresie </w:t>
      </w:r>
      <w:r w:rsidRPr="00BF5A18">
        <w:rPr>
          <w:rFonts w:cstheme="minorHAnsi"/>
          <w:bCs/>
          <w:sz w:val="24"/>
          <w:szCs w:val="28"/>
        </w:rPr>
        <w:t xml:space="preserve">od </w:t>
      </w:r>
      <w:r w:rsidR="004E604B" w:rsidRPr="00BF5A18">
        <w:rPr>
          <w:rFonts w:cstheme="minorHAnsi"/>
          <w:bCs/>
          <w:sz w:val="24"/>
          <w:szCs w:val="28"/>
        </w:rPr>
        <w:t xml:space="preserve">dnia </w:t>
      </w:r>
      <w:r w:rsidRPr="00BF5A18">
        <w:rPr>
          <w:rFonts w:cstheme="minorHAnsi"/>
          <w:bCs/>
          <w:sz w:val="24"/>
          <w:szCs w:val="28"/>
        </w:rPr>
        <w:t>1</w:t>
      </w:r>
      <w:r w:rsidR="001C76C4" w:rsidRPr="00BF5A18">
        <w:rPr>
          <w:rFonts w:cstheme="minorHAnsi"/>
          <w:bCs/>
          <w:sz w:val="24"/>
          <w:szCs w:val="28"/>
        </w:rPr>
        <w:t>5 kwietnia</w:t>
      </w:r>
      <w:r w:rsidR="004E604B" w:rsidRPr="00BF5A18">
        <w:rPr>
          <w:rFonts w:cstheme="minorHAnsi"/>
          <w:bCs/>
          <w:sz w:val="24"/>
          <w:szCs w:val="28"/>
        </w:rPr>
        <w:t xml:space="preserve"> </w:t>
      </w:r>
      <w:r w:rsidRPr="00BF5A18">
        <w:rPr>
          <w:rFonts w:cstheme="minorHAnsi"/>
          <w:bCs/>
          <w:sz w:val="24"/>
          <w:szCs w:val="28"/>
        </w:rPr>
        <w:t xml:space="preserve">do </w:t>
      </w:r>
      <w:r w:rsidR="004E604B" w:rsidRPr="00BF5A18">
        <w:rPr>
          <w:rFonts w:cstheme="minorHAnsi"/>
          <w:bCs/>
          <w:sz w:val="24"/>
          <w:szCs w:val="28"/>
        </w:rPr>
        <w:t xml:space="preserve">dnia </w:t>
      </w:r>
      <w:r w:rsidRPr="00BF5A18">
        <w:rPr>
          <w:rFonts w:cstheme="minorHAnsi"/>
          <w:bCs/>
          <w:sz w:val="24"/>
          <w:szCs w:val="28"/>
        </w:rPr>
        <w:t>1</w:t>
      </w:r>
      <w:r w:rsidR="001C76C4" w:rsidRPr="00BF5A18">
        <w:rPr>
          <w:rFonts w:cstheme="minorHAnsi"/>
          <w:bCs/>
          <w:sz w:val="24"/>
          <w:szCs w:val="28"/>
        </w:rPr>
        <w:t>5 października</w:t>
      </w:r>
      <w:r w:rsidRPr="00BF5A18">
        <w:rPr>
          <w:rFonts w:cstheme="minorHAnsi"/>
          <w:bCs/>
          <w:sz w:val="24"/>
          <w:szCs w:val="28"/>
        </w:rPr>
        <w:t xml:space="preserve"> każdego roku w</w:t>
      </w:r>
      <w:r w:rsidR="00774524" w:rsidRPr="00BF5A18">
        <w:rPr>
          <w:rFonts w:cstheme="minorHAnsi"/>
          <w:bCs/>
          <w:sz w:val="24"/>
          <w:szCs w:val="28"/>
        </w:rPr>
        <w:t> </w:t>
      </w:r>
      <w:r w:rsidRPr="00BF5A18">
        <w:rPr>
          <w:rFonts w:cstheme="minorHAnsi"/>
          <w:bCs/>
          <w:sz w:val="24"/>
          <w:szCs w:val="28"/>
        </w:rPr>
        <w:t xml:space="preserve">godzinach od </w:t>
      </w:r>
      <w:r w:rsidR="00FB65BA" w:rsidRPr="00BF5A18">
        <w:rPr>
          <w:rFonts w:cstheme="minorHAnsi"/>
          <w:bCs/>
          <w:sz w:val="24"/>
          <w:szCs w:val="28"/>
        </w:rPr>
        <w:t xml:space="preserve">6.00 do 20.00  </w:t>
      </w:r>
      <w:r w:rsidR="004E604B" w:rsidRPr="00BF5A18">
        <w:rPr>
          <w:rFonts w:cstheme="minorHAnsi"/>
          <w:bCs/>
          <w:sz w:val="24"/>
          <w:szCs w:val="28"/>
        </w:rPr>
        <w:t xml:space="preserve">(wyłącznie </w:t>
      </w:r>
      <w:r w:rsidR="00FB65BA" w:rsidRPr="00BF5A18">
        <w:rPr>
          <w:rFonts w:cstheme="minorHAnsi"/>
          <w:bCs/>
          <w:sz w:val="24"/>
          <w:szCs w:val="28"/>
        </w:rPr>
        <w:t>w sobot</w:t>
      </w:r>
      <w:r w:rsidR="004E604B" w:rsidRPr="00BF5A18">
        <w:rPr>
          <w:rFonts w:cstheme="minorHAnsi"/>
          <w:bCs/>
          <w:sz w:val="24"/>
          <w:szCs w:val="28"/>
        </w:rPr>
        <w:t>y</w:t>
      </w:r>
      <w:r w:rsidR="00FB65BA" w:rsidRPr="00BF5A18">
        <w:rPr>
          <w:rFonts w:cstheme="minorHAnsi"/>
          <w:bCs/>
          <w:sz w:val="24"/>
          <w:szCs w:val="28"/>
        </w:rPr>
        <w:t xml:space="preserve"> i niedziele</w:t>
      </w:r>
      <w:r w:rsidR="004E604B" w:rsidRPr="00BF5A18">
        <w:rPr>
          <w:rFonts w:cstheme="minorHAnsi"/>
          <w:bCs/>
          <w:sz w:val="24"/>
          <w:szCs w:val="28"/>
        </w:rPr>
        <w:t>)</w:t>
      </w:r>
      <w:r w:rsidRPr="00BF5A18">
        <w:rPr>
          <w:rFonts w:cstheme="minorHAnsi"/>
          <w:bCs/>
          <w:sz w:val="24"/>
          <w:szCs w:val="28"/>
        </w:rPr>
        <w:t xml:space="preserve">.  </w:t>
      </w:r>
    </w:p>
    <w:p w14:paraId="4C3E4D8D" w14:textId="04D2CAB5" w:rsidR="005B3293" w:rsidRPr="00BF5A18" w:rsidRDefault="005B3293" w:rsidP="00EA5CCD">
      <w:pPr>
        <w:ind w:left="3540" w:firstLine="708"/>
        <w:jc w:val="both"/>
        <w:rPr>
          <w:rFonts w:cstheme="minorHAnsi"/>
          <w:b/>
          <w:sz w:val="24"/>
          <w:szCs w:val="28"/>
        </w:rPr>
      </w:pPr>
      <w:r w:rsidRPr="00BF5A18">
        <w:rPr>
          <w:rFonts w:cstheme="minorHAnsi"/>
          <w:b/>
          <w:sz w:val="24"/>
          <w:szCs w:val="28"/>
        </w:rPr>
        <w:t>§ 7</w:t>
      </w:r>
    </w:p>
    <w:p w14:paraId="22AB91B6" w14:textId="5090FCCC" w:rsidR="00CA1261" w:rsidRPr="00BF5A18" w:rsidRDefault="00CA1261" w:rsidP="00EA5CCD">
      <w:pPr>
        <w:jc w:val="both"/>
        <w:rPr>
          <w:rFonts w:cstheme="minorHAnsi"/>
          <w:sz w:val="24"/>
          <w:szCs w:val="28"/>
        </w:rPr>
      </w:pPr>
      <w:r w:rsidRPr="00BF5A18">
        <w:rPr>
          <w:rFonts w:cstheme="minorHAnsi"/>
          <w:sz w:val="24"/>
          <w:szCs w:val="28"/>
        </w:rPr>
        <w:t xml:space="preserve">Za wyrządzone szkody na łowisku przez uczestników zawodów odpowiada materialnie </w:t>
      </w:r>
      <w:r w:rsidR="005B3293" w:rsidRPr="00BF5A18">
        <w:rPr>
          <w:rFonts w:cstheme="minorHAnsi"/>
          <w:sz w:val="24"/>
          <w:szCs w:val="28"/>
        </w:rPr>
        <w:t>K</w:t>
      </w:r>
      <w:r w:rsidRPr="00BF5A18">
        <w:rPr>
          <w:rFonts w:cstheme="minorHAnsi"/>
          <w:sz w:val="24"/>
          <w:szCs w:val="28"/>
        </w:rPr>
        <w:t>oło</w:t>
      </w:r>
      <w:r w:rsidR="005B3293" w:rsidRPr="00BF5A18">
        <w:rPr>
          <w:rFonts w:cstheme="minorHAnsi"/>
          <w:sz w:val="24"/>
          <w:szCs w:val="28"/>
        </w:rPr>
        <w:t xml:space="preserve"> PZ</w:t>
      </w:r>
      <w:r w:rsidR="004E604B" w:rsidRPr="00BF5A18">
        <w:rPr>
          <w:rFonts w:cstheme="minorHAnsi"/>
          <w:sz w:val="24"/>
          <w:szCs w:val="28"/>
        </w:rPr>
        <w:t>W</w:t>
      </w:r>
      <w:r w:rsidRPr="00BF5A18">
        <w:rPr>
          <w:rFonts w:cstheme="minorHAnsi"/>
          <w:sz w:val="24"/>
          <w:szCs w:val="28"/>
        </w:rPr>
        <w:t>, które uzyskało zgodę na ich przeprowadzenie.</w:t>
      </w:r>
      <w:r w:rsidR="005B3293" w:rsidRPr="00BF5A18">
        <w:rPr>
          <w:rFonts w:cstheme="minorHAnsi"/>
          <w:sz w:val="24"/>
          <w:szCs w:val="28"/>
        </w:rPr>
        <w:t xml:space="preserve"> Przedstawiciele Koła PZW odpowiadają również za całość przygotowania łowiska </w:t>
      </w:r>
      <w:r w:rsidR="004E604B" w:rsidRPr="00BF5A18">
        <w:rPr>
          <w:rFonts w:cstheme="minorHAnsi"/>
          <w:sz w:val="24"/>
          <w:szCs w:val="28"/>
        </w:rPr>
        <w:t xml:space="preserve">do </w:t>
      </w:r>
      <w:r w:rsidR="005B3293" w:rsidRPr="00BF5A18">
        <w:rPr>
          <w:rFonts w:cstheme="minorHAnsi"/>
          <w:sz w:val="24"/>
          <w:szCs w:val="28"/>
        </w:rPr>
        <w:t>zawod</w:t>
      </w:r>
      <w:r w:rsidR="004E604B" w:rsidRPr="00BF5A18">
        <w:rPr>
          <w:rFonts w:cstheme="minorHAnsi"/>
          <w:sz w:val="24"/>
          <w:szCs w:val="28"/>
        </w:rPr>
        <w:t>ów</w:t>
      </w:r>
      <w:r w:rsidR="005B3293" w:rsidRPr="00BF5A18">
        <w:rPr>
          <w:rFonts w:cstheme="minorHAnsi"/>
          <w:sz w:val="24"/>
          <w:szCs w:val="28"/>
        </w:rPr>
        <w:t xml:space="preserve"> jak również za uporządkowanie i</w:t>
      </w:r>
      <w:r w:rsidR="00BF5A18" w:rsidRPr="00BF5A18">
        <w:rPr>
          <w:rFonts w:cstheme="minorHAnsi"/>
          <w:sz w:val="24"/>
          <w:szCs w:val="28"/>
        </w:rPr>
        <w:t> </w:t>
      </w:r>
      <w:r w:rsidR="005B3293" w:rsidRPr="00BF5A18">
        <w:rPr>
          <w:rFonts w:cstheme="minorHAnsi"/>
          <w:sz w:val="24"/>
          <w:szCs w:val="28"/>
        </w:rPr>
        <w:t xml:space="preserve">pozostawienie </w:t>
      </w:r>
      <w:r w:rsidR="004E604B" w:rsidRPr="00BF5A18">
        <w:rPr>
          <w:rFonts w:cstheme="minorHAnsi"/>
          <w:sz w:val="24"/>
          <w:szCs w:val="28"/>
        </w:rPr>
        <w:t>użytkowanego</w:t>
      </w:r>
      <w:r w:rsidR="005B3293" w:rsidRPr="00BF5A18">
        <w:rPr>
          <w:rFonts w:cstheme="minorHAnsi"/>
          <w:sz w:val="24"/>
          <w:szCs w:val="28"/>
        </w:rPr>
        <w:t xml:space="preserve"> terenu w stanie</w:t>
      </w:r>
      <w:r w:rsidR="004E604B" w:rsidRPr="00BF5A18">
        <w:rPr>
          <w:rFonts w:cstheme="minorHAnsi"/>
          <w:sz w:val="24"/>
          <w:szCs w:val="28"/>
        </w:rPr>
        <w:t>, w</w:t>
      </w:r>
      <w:r w:rsidR="005B3293" w:rsidRPr="00BF5A18">
        <w:rPr>
          <w:rFonts w:cstheme="minorHAnsi"/>
          <w:sz w:val="24"/>
          <w:szCs w:val="28"/>
        </w:rPr>
        <w:t xml:space="preserve"> jakim </w:t>
      </w:r>
      <w:r w:rsidR="004E604B" w:rsidRPr="00BF5A18">
        <w:rPr>
          <w:rFonts w:cstheme="minorHAnsi"/>
          <w:sz w:val="24"/>
          <w:szCs w:val="28"/>
        </w:rPr>
        <w:t>został on przekazany</w:t>
      </w:r>
      <w:r w:rsidR="005B3293" w:rsidRPr="00BF5A18">
        <w:rPr>
          <w:rFonts w:cstheme="minorHAnsi"/>
          <w:sz w:val="24"/>
          <w:szCs w:val="28"/>
        </w:rPr>
        <w:t xml:space="preserve">. </w:t>
      </w:r>
    </w:p>
    <w:p w14:paraId="51628A8C" w14:textId="77777777" w:rsidR="004E604B" w:rsidRPr="00BF5A18" w:rsidRDefault="004E604B" w:rsidP="00EA5CC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A9CA682" w14:textId="77777777" w:rsidR="004E604B" w:rsidRPr="00BF5A18" w:rsidRDefault="004E604B" w:rsidP="00EA5CC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580314D" w14:textId="77777777" w:rsidR="004E604B" w:rsidRPr="00BF5A18" w:rsidRDefault="004E604B" w:rsidP="00EA5CC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B01BE46" w14:textId="77777777" w:rsidR="0091051F" w:rsidRPr="00BF5A18" w:rsidRDefault="0091051F" w:rsidP="00EA5C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14:paraId="7CED3E05" w14:textId="77777777" w:rsidR="00CA1261" w:rsidRPr="00BF5A18" w:rsidRDefault="00CA1261" w:rsidP="00EA5CC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14:paraId="347147AB" w14:textId="77777777" w:rsidR="0091051F" w:rsidRPr="00BF5A18" w:rsidRDefault="0091051F" w:rsidP="0091051F">
      <w:pPr>
        <w:rPr>
          <w:rFonts w:ascii="Times New Roman" w:hAnsi="Times New Roman" w:cs="Times New Roman"/>
          <w:sz w:val="28"/>
          <w:szCs w:val="28"/>
        </w:rPr>
      </w:pPr>
    </w:p>
    <w:p w14:paraId="4D9E4172" w14:textId="5A70111D" w:rsidR="004464E6" w:rsidRPr="00BF5A18" w:rsidRDefault="004464E6" w:rsidP="004464E6">
      <w:pPr>
        <w:rPr>
          <w:rFonts w:ascii="Times New Roman" w:hAnsi="Times New Roman" w:cs="Times New Roman"/>
          <w:sz w:val="28"/>
          <w:szCs w:val="28"/>
        </w:rPr>
      </w:pPr>
    </w:p>
    <w:p w14:paraId="2BC875A2" w14:textId="6E479567" w:rsidR="0091051F" w:rsidRPr="00BF5A18" w:rsidRDefault="0091051F" w:rsidP="004464E6">
      <w:pPr>
        <w:rPr>
          <w:rFonts w:ascii="Times New Roman" w:hAnsi="Times New Roman" w:cs="Times New Roman"/>
          <w:sz w:val="28"/>
          <w:szCs w:val="28"/>
        </w:rPr>
      </w:pPr>
    </w:p>
    <w:p w14:paraId="445591A8" w14:textId="77777777" w:rsidR="0091051F" w:rsidRPr="00BF5A18" w:rsidRDefault="0091051F" w:rsidP="0091051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1C1B0A7" w14:textId="77777777" w:rsidR="0091051F" w:rsidRPr="00BF5A18" w:rsidRDefault="0091051F" w:rsidP="0091051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1EA2A93F" w14:textId="77777777" w:rsidR="005E4579" w:rsidRPr="00BF5A18" w:rsidRDefault="005E4579" w:rsidP="005E45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579" w:rsidRPr="00BF5A18" w:rsidSect="00A13B2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CC80" w14:textId="77777777" w:rsidR="0066721B" w:rsidRDefault="0066721B" w:rsidP="0091051F">
      <w:pPr>
        <w:spacing w:after="0" w:line="240" w:lineRule="auto"/>
      </w:pPr>
      <w:r>
        <w:separator/>
      </w:r>
    </w:p>
  </w:endnote>
  <w:endnote w:type="continuationSeparator" w:id="0">
    <w:p w14:paraId="2F536DBA" w14:textId="77777777" w:rsidR="0066721B" w:rsidRDefault="0066721B" w:rsidP="009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B7FA" w14:textId="77777777" w:rsidR="0066721B" w:rsidRDefault="0066721B" w:rsidP="0091051F">
      <w:pPr>
        <w:spacing w:after="0" w:line="240" w:lineRule="auto"/>
      </w:pPr>
      <w:r>
        <w:separator/>
      </w:r>
    </w:p>
  </w:footnote>
  <w:footnote w:type="continuationSeparator" w:id="0">
    <w:p w14:paraId="1F4ADAC2" w14:textId="77777777" w:rsidR="0066721B" w:rsidRDefault="0066721B" w:rsidP="0091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501"/>
    <w:multiLevelType w:val="hybridMultilevel"/>
    <w:tmpl w:val="15F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0F4"/>
    <w:multiLevelType w:val="hybridMultilevel"/>
    <w:tmpl w:val="8090B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6E21"/>
    <w:multiLevelType w:val="hybridMultilevel"/>
    <w:tmpl w:val="3ABE0586"/>
    <w:lvl w:ilvl="0" w:tplc="959AE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44413"/>
    <w:multiLevelType w:val="hybridMultilevel"/>
    <w:tmpl w:val="081C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3735"/>
    <w:multiLevelType w:val="hybridMultilevel"/>
    <w:tmpl w:val="754C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3818">
    <w:abstractNumId w:val="0"/>
  </w:num>
  <w:num w:numId="2" w16cid:durableId="839198711">
    <w:abstractNumId w:val="4"/>
  </w:num>
  <w:num w:numId="3" w16cid:durableId="1339502664">
    <w:abstractNumId w:val="2"/>
  </w:num>
  <w:num w:numId="4" w16cid:durableId="1318219101">
    <w:abstractNumId w:val="3"/>
  </w:num>
  <w:num w:numId="5" w16cid:durableId="1955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79"/>
    <w:rsid w:val="000F760B"/>
    <w:rsid w:val="0017017B"/>
    <w:rsid w:val="00196AF2"/>
    <w:rsid w:val="001C76C4"/>
    <w:rsid w:val="001F7653"/>
    <w:rsid w:val="0020036E"/>
    <w:rsid w:val="002125A0"/>
    <w:rsid w:val="002A390D"/>
    <w:rsid w:val="003011CA"/>
    <w:rsid w:val="00322B23"/>
    <w:rsid w:val="00393042"/>
    <w:rsid w:val="004464E6"/>
    <w:rsid w:val="004E604B"/>
    <w:rsid w:val="005B3293"/>
    <w:rsid w:val="005E4579"/>
    <w:rsid w:val="006234CD"/>
    <w:rsid w:val="0065123F"/>
    <w:rsid w:val="0066721B"/>
    <w:rsid w:val="00774524"/>
    <w:rsid w:val="00805500"/>
    <w:rsid w:val="008227E1"/>
    <w:rsid w:val="008A07F3"/>
    <w:rsid w:val="008E18D4"/>
    <w:rsid w:val="0091051F"/>
    <w:rsid w:val="00966E06"/>
    <w:rsid w:val="009B3C45"/>
    <w:rsid w:val="00A13B20"/>
    <w:rsid w:val="00B345DB"/>
    <w:rsid w:val="00BF5A18"/>
    <w:rsid w:val="00C608E5"/>
    <w:rsid w:val="00C967EF"/>
    <w:rsid w:val="00CA1261"/>
    <w:rsid w:val="00CB1A09"/>
    <w:rsid w:val="00CC13EE"/>
    <w:rsid w:val="00D0642B"/>
    <w:rsid w:val="00D25CA5"/>
    <w:rsid w:val="00D31329"/>
    <w:rsid w:val="00E420DE"/>
    <w:rsid w:val="00E80989"/>
    <w:rsid w:val="00EA5CCD"/>
    <w:rsid w:val="00EB0AE8"/>
    <w:rsid w:val="00F03203"/>
    <w:rsid w:val="00F72AD7"/>
    <w:rsid w:val="00F91AA5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C9A3"/>
  <w15:docId w15:val="{D101BCE4-33B7-4A57-993B-2E8E7E39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5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51F"/>
    <w:rPr>
      <w:vertAlign w:val="superscript"/>
    </w:rPr>
  </w:style>
  <w:style w:type="paragraph" w:styleId="Bezodstpw">
    <w:name w:val="No Spacing"/>
    <w:uiPriority w:val="1"/>
    <w:qFormat/>
    <w:rsid w:val="00A13B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KORCZEWSKA</cp:lastModifiedBy>
  <cp:revision>2</cp:revision>
  <cp:lastPrinted>2023-04-25T07:06:00Z</cp:lastPrinted>
  <dcterms:created xsi:type="dcterms:W3CDTF">2023-05-11T17:19:00Z</dcterms:created>
  <dcterms:modified xsi:type="dcterms:W3CDTF">2023-05-11T17:19:00Z</dcterms:modified>
</cp:coreProperties>
</file>